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F4FAE" w14:textId="0C3B0F7F" w:rsidR="003B139F" w:rsidRPr="00C9326D" w:rsidRDefault="00C9326D" w:rsidP="00C9326D">
      <w:pPr>
        <w:spacing w:after="0" w:line="276" w:lineRule="auto"/>
        <w:rPr>
          <w:b/>
          <w:bCs/>
          <w:sz w:val="36"/>
          <w:szCs w:val="36"/>
          <w:u w:val="single"/>
        </w:rPr>
      </w:pPr>
      <w:r w:rsidRPr="00C9326D">
        <w:rPr>
          <w:b/>
          <w:bCs/>
          <w:sz w:val="36"/>
          <w:szCs w:val="36"/>
          <w:u w:val="single"/>
        </w:rPr>
        <w:t>THE STEPS FOR MOVING</w:t>
      </w:r>
    </w:p>
    <w:p w14:paraId="2B447807" w14:textId="77777777" w:rsidR="003B139F" w:rsidRPr="003B139F" w:rsidRDefault="003B139F" w:rsidP="003B139F">
      <w:pPr>
        <w:spacing w:after="0" w:line="276" w:lineRule="auto"/>
        <w:rPr>
          <w:sz w:val="28"/>
          <w:szCs w:val="28"/>
        </w:rPr>
      </w:pPr>
    </w:p>
    <w:p w14:paraId="1280B75B" w14:textId="77777777" w:rsidR="003B139F" w:rsidRPr="003B139F" w:rsidRDefault="003B139F" w:rsidP="003B139F">
      <w:pPr>
        <w:spacing w:after="0" w:line="276" w:lineRule="auto"/>
        <w:rPr>
          <w:b/>
          <w:bCs/>
          <w:sz w:val="28"/>
          <w:szCs w:val="28"/>
          <w:u w:val="single"/>
        </w:rPr>
      </w:pPr>
      <w:r w:rsidRPr="003B139F">
        <w:rPr>
          <w:b/>
          <w:bCs/>
          <w:sz w:val="28"/>
          <w:szCs w:val="28"/>
          <w:u w:val="single"/>
        </w:rPr>
        <w:t>Write a 60-Day Notice to Vacate:</w:t>
      </w:r>
    </w:p>
    <w:p w14:paraId="6F06DC52" w14:textId="1AA4176C" w:rsidR="003B139F" w:rsidRPr="00C9326D" w:rsidRDefault="003B139F" w:rsidP="003B139F">
      <w:pPr>
        <w:spacing w:after="0" w:line="276" w:lineRule="auto"/>
        <w:rPr>
          <w:i/>
          <w:iCs/>
          <w:sz w:val="25"/>
          <w:szCs w:val="25"/>
        </w:rPr>
      </w:pPr>
      <w:r w:rsidRPr="00C9326D">
        <w:rPr>
          <w:i/>
          <w:iCs/>
          <w:sz w:val="25"/>
          <w:szCs w:val="25"/>
        </w:rPr>
        <w:t xml:space="preserve">The tenant must draft a written notice informing the landlord about their intention to move out. This notice should be given at least </w:t>
      </w:r>
      <w:r w:rsidRPr="00C9326D">
        <w:rPr>
          <w:b/>
          <w:bCs/>
          <w:i/>
          <w:iCs/>
          <w:sz w:val="25"/>
          <w:szCs w:val="25"/>
          <w:u w:val="single"/>
        </w:rPr>
        <w:t>60 days</w:t>
      </w:r>
      <w:r w:rsidRPr="00C9326D">
        <w:rPr>
          <w:i/>
          <w:iCs/>
          <w:sz w:val="25"/>
          <w:szCs w:val="25"/>
        </w:rPr>
        <w:t xml:space="preserve"> in advance of the desired move-out date. This allows the landlord sufficient time to find a new tenant and your new unit paperwork to be processed and inspected.</w:t>
      </w:r>
    </w:p>
    <w:p w14:paraId="753F33D1" w14:textId="77777777" w:rsidR="003B139F" w:rsidRPr="003B139F" w:rsidRDefault="003B139F" w:rsidP="003B139F">
      <w:pPr>
        <w:spacing w:after="0" w:line="276" w:lineRule="auto"/>
        <w:rPr>
          <w:sz w:val="28"/>
          <w:szCs w:val="28"/>
        </w:rPr>
      </w:pPr>
    </w:p>
    <w:p w14:paraId="14B3C6D9" w14:textId="77777777" w:rsidR="003B139F" w:rsidRPr="003B139F" w:rsidRDefault="003B139F" w:rsidP="003B139F">
      <w:pPr>
        <w:spacing w:after="0" w:line="276" w:lineRule="auto"/>
        <w:rPr>
          <w:b/>
          <w:bCs/>
          <w:sz w:val="28"/>
          <w:szCs w:val="28"/>
          <w:u w:val="single"/>
        </w:rPr>
      </w:pPr>
      <w:r w:rsidRPr="003B139F">
        <w:rPr>
          <w:b/>
          <w:bCs/>
          <w:sz w:val="28"/>
          <w:szCs w:val="28"/>
          <w:u w:val="single"/>
        </w:rPr>
        <w:t>Notice Period Timing:</w:t>
      </w:r>
    </w:p>
    <w:p w14:paraId="4FE0384A" w14:textId="60934D4B" w:rsidR="003B139F" w:rsidRPr="00C9326D" w:rsidRDefault="003B139F" w:rsidP="003B139F">
      <w:pPr>
        <w:spacing w:after="0" w:line="276" w:lineRule="auto"/>
        <w:rPr>
          <w:i/>
          <w:iCs/>
          <w:sz w:val="25"/>
          <w:szCs w:val="25"/>
        </w:rPr>
      </w:pPr>
      <w:r w:rsidRPr="00C9326D">
        <w:rPr>
          <w:i/>
          <w:iCs/>
          <w:sz w:val="25"/>
          <w:szCs w:val="25"/>
        </w:rPr>
        <w:t>The notice period should start from the 1st of the month and extend until the end of that month. For example, if you provide notice on May 15th, your notice period would extend from July 1st to July 31st.</w:t>
      </w:r>
    </w:p>
    <w:p w14:paraId="67DC5755" w14:textId="77777777" w:rsidR="003B139F" w:rsidRPr="003B139F" w:rsidRDefault="003B139F" w:rsidP="003B139F">
      <w:pPr>
        <w:spacing w:after="0" w:line="276" w:lineRule="auto"/>
        <w:rPr>
          <w:sz w:val="28"/>
          <w:szCs w:val="28"/>
        </w:rPr>
      </w:pPr>
    </w:p>
    <w:p w14:paraId="0B0F39AA" w14:textId="77777777" w:rsidR="003B139F" w:rsidRPr="003B139F" w:rsidRDefault="003B139F" w:rsidP="003B139F">
      <w:pPr>
        <w:spacing w:after="0" w:line="276" w:lineRule="auto"/>
        <w:rPr>
          <w:b/>
          <w:bCs/>
          <w:sz w:val="28"/>
          <w:szCs w:val="28"/>
          <w:u w:val="single"/>
        </w:rPr>
      </w:pPr>
      <w:r w:rsidRPr="003B139F">
        <w:rPr>
          <w:b/>
          <w:bCs/>
          <w:sz w:val="28"/>
          <w:szCs w:val="28"/>
          <w:u w:val="single"/>
        </w:rPr>
        <w:t>Sign the Notice:</w:t>
      </w:r>
    </w:p>
    <w:p w14:paraId="6223E3CE" w14:textId="6DFF2B58" w:rsidR="003B139F" w:rsidRPr="00C9326D" w:rsidRDefault="003B139F" w:rsidP="003B139F">
      <w:pPr>
        <w:spacing w:after="0" w:line="276" w:lineRule="auto"/>
        <w:rPr>
          <w:i/>
          <w:iCs/>
          <w:sz w:val="25"/>
          <w:szCs w:val="25"/>
        </w:rPr>
      </w:pPr>
      <w:r w:rsidRPr="00C9326D">
        <w:rPr>
          <w:i/>
          <w:iCs/>
          <w:sz w:val="25"/>
          <w:szCs w:val="25"/>
        </w:rPr>
        <w:t>The tenant and the landlord must sign the notice to confirm that both parties know the move-out date and other details. This signature acknowledges the agreement between the tenant and the landlord regarding the move-out process.</w:t>
      </w:r>
    </w:p>
    <w:p w14:paraId="15E746C1" w14:textId="77777777" w:rsidR="003B139F" w:rsidRPr="003B139F" w:rsidRDefault="003B139F" w:rsidP="003B139F">
      <w:pPr>
        <w:spacing w:after="0" w:line="276" w:lineRule="auto"/>
        <w:rPr>
          <w:sz w:val="28"/>
          <w:szCs w:val="28"/>
        </w:rPr>
      </w:pPr>
    </w:p>
    <w:p w14:paraId="649229AF" w14:textId="77777777" w:rsidR="003B139F" w:rsidRPr="003B139F" w:rsidRDefault="003B139F" w:rsidP="003B139F">
      <w:pPr>
        <w:spacing w:after="0" w:line="276" w:lineRule="auto"/>
        <w:rPr>
          <w:b/>
          <w:bCs/>
          <w:sz w:val="28"/>
          <w:szCs w:val="28"/>
          <w:u w:val="single"/>
        </w:rPr>
      </w:pPr>
      <w:r w:rsidRPr="003B139F">
        <w:rPr>
          <w:b/>
          <w:bCs/>
          <w:sz w:val="28"/>
          <w:szCs w:val="28"/>
          <w:u w:val="single"/>
        </w:rPr>
        <w:t>Submit Notice to Section 8 Department:</w:t>
      </w:r>
    </w:p>
    <w:p w14:paraId="56561B07" w14:textId="5FA2A03D" w:rsidR="003B139F" w:rsidRPr="00C9326D" w:rsidRDefault="003B139F" w:rsidP="003B139F">
      <w:pPr>
        <w:spacing w:after="0" w:line="276" w:lineRule="auto"/>
        <w:rPr>
          <w:i/>
          <w:iCs/>
          <w:sz w:val="25"/>
          <w:szCs w:val="25"/>
        </w:rPr>
      </w:pPr>
      <w:r w:rsidRPr="00C9326D">
        <w:rPr>
          <w:i/>
          <w:iCs/>
          <w:sz w:val="25"/>
          <w:szCs w:val="25"/>
        </w:rPr>
        <w:t>The signed notice should be submitted to the Section 8 Department. This step should be completed before or by the 1st of the month when the notice period begins.</w:t>
      </w:r>
    </w:p>
    <w:p w14:paraId="4057D06E" w14:textId="77777777" w:rsidR="003B139F" w:rsidRPr="003B139F" w:rsidRDefault="003B139F" w:rsidP="003B139F">
      <w:pPr>
        <w:spacing w:after="0" w:line="276" w:lineRule="auto"/>
        <w:rPr>
          <w:b/>
          <w:bCs/>
          <w:sz w:val="28"/>
          <w:szCs w:val="28"/>
        </w:rPr>
      </w:pPr>
    </w:p>
    <w:p w14:paraId="03E3F397" w14:textId="77777777" w:rsidR="003B139F" w:rsidRPr="003B139F" w:rsidRDefault="003B139F" w:rsidP="003B139F">
      <w:pPr>
        <w:spacing w:after="0" w:line="276" w:lineRule="auto"/>
        <w:rPr>
          <w:b/>
          <w:bCs/>
          <w:sz w:val="28"/>
          <w:szCs w:val="28"/>
          <w:u w:val="single"/>
        </w:rPr>
      </w:pPr>
      <w:r w:rsidRPr="003B139F">
        <w:rPr>
          <w:b/>
          <w:bCs/>
          <w:sz w:val="28"/>
          <w:szCs w:val="28"/>
          <w:u w:val="single"/>
        </w:rPr>
        <w:t>Receive Moving Paperwork:</w:t>
      </w:r>
    </w:p>
    <w:p w14:paraId="5B04A359" w14:textId="14AB6CA4" w:rsidR="003B139F" w:rsidRPr="00C9326D" w:rsidRDefault="003B139F" w:rsidP="003B139F">
      <w:pPr>
        <w:spacing w:after="0" w:line="276" w:lineRule="auto"/>
        <w:rPr>
          <w:i/>
          <w:iCs/>
          <w:sz w:val="25"/>
          <w:szCs w:val="25"/>
        </w:rPr>
      </w:pPr>
      <w:r w:rsidRPr="00C9326D">
        <w:rPr>
          <w:i/>
          <w:iCs/>
          <w:sz w:val="25"/>
          <w:szCs w:val="25"/>
        </w:rPr>
        <w:t>After the notice has been submitted and processed, the tenant will receive moving paperwork from the housing authority. This paperwork will include instructions, guidelines, and forms required for the move-out process.</w:t>
      </w:r>
    </w:p>
    <w:p w14:paraId="5BFB6FB6" w14:textId="77777777" w:rsidR="003B139F" w:rsidRPr="003B139F" w:rsidRDefault="003B139F" w:rsidP="003B139F">
      <w:pPr>
        <w:spacing w:after="0" w:line="276" w:lineRule="auto"/>
        <w:rPr>
          <w:sz w:val="28"/>
          <w:szCs w:val="28"/>
        </w:rPr>
      </w:pPr>
    </w:p>
    <w:p w14:paraId="57F985E9" w14:textId="77777777" w:rsidR="003B139F" w:rsidRPr="003B139F" w:rsidRDefault="003B139F" w:rsidP="003B139F">
      <w:pPr>
        <w:spacing w:after="0" w:line="276" w:lineRule="auto"/>
        <w:rPr>
          <w:b/>
          <w:bCs/>
          <w:sz w:val="28"/>
          <w:szCs w:val="28"/>
          <w:u w:val="single"/>
        </w:rPr>
      </w:pPr>
      <w:r w:rsidRPr="003B139F">
        <w:rPr>
          <w:b/>
          <w:bCs/>
          <w:sz w:val="28"/>
          <w:szCs w:val="28"/>
          <w:u w:val="single"/>
        </w:rPr>
        <w:t>Ensure Rent and Utilities Are Paid:</w:t>
      </w:r>
    </w:p>
    <w:p w14:paraId="6629A71F" w14:textId="70318DB1" w:rsidR="00AD5773" w:rsidRPr="00C9326D" w:rsidRDefault="003B139F" w:rsidP="003B139F">
      <w:pPr>
        <w:spacing w:after="0" w:line="276" w:lineRule="auto"/>
        <w:rPr>
          <w:i/>
          <w:iCs/>
          <w:sz w:val="25"/>
          <w:szCs w:val="25"/>
        </w:rPr>
      </w:pPr>
      <w:r w:rsidRPr="00C9326D">
        <w:rPr>
          <w:i/>
          <w:iCs/>
          <w:sz w:val="25"/>
          <w:szCs w:val="25"/>
        </w:rPr>
        <w:t xml:space="preserve">Before moving out, it's essential to ensure that all outstanding rent and utility payments are up to date. This includes paying </w:t>
      </w:r>
      <w:r w:rsidR="00C9326D" w:rsidRPr="00C9326D">
        <w:rPr>
          <w:i/>
          <w:iCs/>
          <w:sz w:val="25"/>
          <w:szCs w:val="25"/>
        </w:rPr>
        <w:t>rent for the notice period and ensuring</w:t>
      </w:r>
      <w:r w:rsidRPr="00C9326D">
        <w:rPr>
          <w:i/>
          <w:iCs/>
          <w:sz w:val="25"/>
          <w:szCs w:val="25"/>
        </w:rPr>
        <w:t xml:space="preserve"> utility bills are settled.</w:t>
      </w:r>
    </w:p>
    <w:p w14:paraId="3612C198" w14:textId="77777777" w:rsidR="00C9326D" w:rsidRDefault="00C9326D" w:rsidP="003B139F">
      <w:pPr>
        <w:spacing w:after="0" w:line="276" w:lineRule="auto"/>
        <w:rPr>
          <w:sz w:val="25"/>
          <w:szCs w:val="25"/>
        </w:rPr>
      </w:pPr>
    </w:p>
    <w:p w14:paraId="09715CA4" w14:textId="4582C2A8" w:rsidR="00C9326D" w:rsidRPr="00C9326D" w:rsidRDefault="00C9326D" w:rsidP="00C9326D">
      <w:pPr>
        <w:spacing w:after="0" w:line="276" w:lineRule="auto"/>
        <w:jc w:val="center"/>
        <w:rPr>
          <w:b/>
          <w:bCs/>
          <w:i/>
          <w:iCs/>
          <w:sz w:val="26"/>
          <w:szCs w:val="26"/>
        </w:rPr>
      </w:pPr>
      <w:r w:rsidRPr="00C9326D">
        <w:rPr>
          <w:b/>
          <w:bCs/>
          <w:i/>
          <w:iCs/>
          <w:sz w:val="26"/>
          <w:szCs w:val="26"/>
        </w:rPr>
        <w:t xml:space="preserve">If you have any further questions regarding the moving process, </w:t>
      </w:r>
    </w:p>
    <w:p w14:paraId="0A4B9796" w14:textId="0FB40D5D" w:rsidR="00C9326D" w:rsidRPr="00C9326D" w:rsidRDefault="00C9326D" w:rsidP="00C9326D">
      <w:pPr>
        <w:spacing w:after="0" w:line="276" w:lineRule="auto"/>
        <w:jc w:val="center"/>
        <w:rPr>
          <w:b/>
          <w:bCs/>
          <w:i/>
          <w:iCs/>
          <w:sz w:val="26"/>
          <w:szCs w:val="26"/>
        </w:rPr>
      </w:pPr>
      <w:r w:rsidRPr="00C9326D">
        <w:rPr>
          <w:b/>
          <w:bCs/>
          <w:i/>
          <w:iCs/>
          <w:sz w:val="26"/>
          <w:szCs w:val="26"/>
        </w:rPr>
        <w:t>please contact the Section 8 Department at 724-434-2100.</w:t>
      </w:r>
    </w:p>
    <w:sectPr w:rsidR="00C9326D" w:rsidRPr="00C93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FF5"/>
    <w:multiLevelType w:val="hybridMultilevel"/>
    <w:tmpl w:val="CE180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802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9F"/>
    <w:rsid w:val="00174BFB"/>
    <w:rsid w:val="003B139F"/>
    <w:rsid w:val="005A5C1D"/>
    <w:rsid w:val="00860EF5"/>
    <w:rsid w:val="00AD5773"/>
    <w:rsid w:val="00C9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AE51"/>
  <w15:chartTrackingRefBased/>
  <w15:docId w15:val="{D01CF14E-99AF-43CF-9958-0E104C1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9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535504">
      <w:bodyDiv w:val="1"/>
      <w:marLeft w:val="0"/>
      <w:marRight w:val="0"/>
      <w:marTop w:val="0"/>
      <w:marBottom w:val="0"/>
      <w:divBdr>
        <w:top w:val="none" w:sz="0" w:space="0" w:color="auto"/>
        <w:left w:val="none" w:sz="0" w:space="0" w:color="auto"/>
        <w:bottom w:val="none" w:sz="0" w:space="0" w:color="auto"/>
        <w:right w:val="none" w:sz="0" w:space="0" w:color="auto"/>
      </w:divBdr>
    </w:div>
    <w:div w:id="17503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Pastories</dc:creator>
  <cp:keywords/>
  <dc:description/>
  <cp:lastModifiedBy>Angela Carolla</cp:lastModifiedBy>
  <cp:revision>2</cp:revision>
  <cp:lastPrinted>2023-08-28T13:31:00Z</cp:lastPrinted>
  <dcterms:created xsi:type="dcterms:W3CDTF">2024-07-18T17:32:00Z</dcterms:created>
  <dcterms:modified xsi:type="dcterms:W3CDTF">2024-07-18T17:32:00Z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78fc5f2f-8429-4c61-afe7-75ff1aa77d08</vt:lpwstr>
  </property>
</Properties>
</file>